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9778" w:type="dxa"/>
        <w:tblLayout w:type="fixed"/>
        <w:tblLook w:val="0000"/>
      </w:tblPr>
      <w:tblGrid>
        <w:gridCol w:w="19778"/>
      </w:tblGrid>
      <w:tr w:rsidR="00252022" w:rsidRPr="00C614C0" w:rsidTr="00AD1A3D">
        <w:tc>
          <w:tcPr>
            <w:tcW w:w="9889" w:type="dxa"/>
          </w:tcPr>
          <w:p w:rsidR="00252022" w:rsidRPr="0061549B" w:rsidRDefault="00252022" w:rsidP="00AD1A3D">
            <w:pPr>
              <w:widowControl w:val="0"/>
              <w:autoSpaceDE w:val="0"/>
              <w:autoSpaceDN w:val="0"/>
              <w:adjustRightInd w:val="0"/>
              <w:ind w:left="5954" w:right="-5772"/>
              <w:jc w:val="both"/>
              <w:rPr>
                <w:bCs/>
                <w:sz w:val="24"/>
                <w:szCs w:val="24"/>
              </w:rPr>
            </w:pPr>
            <w:r w:rsidRPr="0061549B">
              <w:rPr>
                <w:bCs/>
                <w:sz w:val="24"/>
                <w:szCs w:val="24"/>
              </w:rPr>
              <w:t>ЗАТВЕРДЖЕНО</w:t>
            </w:r>
          </w:p>
          <w:p w:rsidR="00252022" w:rsidRPr="0061549B" w:rsidRDefault="00252022" w:rsidP="00AD1A3D">
            <w:pPr>
              <w:widowControl w:val="0"/>
              <w:autoSpaceDE w:val="0"/>
              <w:autoSpaceDN w:val="0"/>
              <w:adjustRightInd w:val="0"/>
              <w:ind w:left="5954" w:right="-5772"/>
              <w:jc w:val="both"/>
              <w:rPr>
                <w:bCs/>
                <w:sz w:val="24"/>
                <w:szCs w:val="24"/>
              </w:rPr>
            </w:pPr>
            <w:r w:rsidRPr="0061549B">
              <w:rPr>
                <w:bCs/>
                <w:sz w:val="24"/>
                <w:szCs w:val="24"/>
              </w:rPr>
              <w:t>Додаток 19</w:t>
            </w:r>
          </w:p>
          <w:p w:rsidR="00252022" w:rsidRPr="0061549B" w:rsidRDefault="0061549B" w:rsidP="00AD1A3D">
            <w:pPr>
              <w:widowControl w:val="0"/>
              <w:autoSpaceDE w:val="0"/>
              <w:autoSpaceDN w:val="0"/>
              <w:adjustRightInd w:val="0"/>
              <w:ind w:left="5954" w:right="-5772"/>
              <w:jc w:val="both"/>
              <w:rPr>
                <w:bCs/>
                <w:sz w:val="24"/>
                <w:szCs w:val="24"/>
              </w:rPr>
            </w:pPr>
            <w:r w:rsidRPr="0061549B">
              <w:rPr>
                <w:bCs/>
                <w:sz w:val="24"/>
                <w:szCs w:val="24"/>
              </w:rPr>
              <w:t>Наказ</w:t>
            </w:r>
            <w:r w:rsidR="00252022" w:rsidRPr="0061549B">
              <w:rPr>
                <w:bCs/>
                <w:sz w:val="24"/>
                <w:szCs w:val="24"/>
              </w:rPr>
              <w:t xml:space="preserve"> УДМС у Полтавській області</w:t>
            </w:r>
          </w:p>
        </w:tc>
      </w:tr>
      <w:tr w:rsidR="00252022" w:rsidRPr="00C614C0" w:rsidTr="00AD1A3D">
        <w:tc>
          <w:tcPr>
            <w:tcW w:w="9889" w:type="dxa"/>
          </w:tcPr>
          <w:p w:rsidR="0061549B" w:rsidRPr="0061549B" w:rsidRDefault="00252022" w:rsidP="00CA63A1">
            <w:pPr>
              <w:widowControl w:val="0"/>
              <w:autoSpaceDE w:val="0"/>
              <w:autoSpaceDN w:val="0"/>
              <w:adjustRightInd w:val="0"/>
              <w:ind w:left="5954"/>
              <w:rPr>
                <w:bCs/>
                <w:sz w:val="24"/>
                <w:szCs w:val="24"/>
              </w:rPr>
            </w:pPr>
            <w:r w:rsidRPr="0061549B">
              <w:rPr>
                <w:bCs/>
                <w:sz w:val="24"/>
                <w:szCs w:val="24"/>
              </w:rPr>
              <w:t xml:space="preserve">від </w:t>
            </w:r>
            <w:r w:rsidR="001D7DF2">
              <w:rPr>
                <w:sz w:val="24"/>
                <w:szCs w:val="24"/>
              </w:rPr>
              <w:t>31.12.2024 № 132</w:t>
            </w:r>
          </w:p>
        </w:tc>
      </w:tr>
    </w:tbl>
    <w:p w:rsidR="004405FF" w:rsidRDefault="004405FF" w:rsidP="00E376B6">
      <w:pPr>
        <w:widowControl w:val="0"/>
        <w:ind w:left="2096" w:right="1800"/>
        <w:jc w:val="center"/>
        <w:rPr>
          <w:rFonts w:eastAsia="Times New Roman" w:cs="Verdana"/>
          <w:b/>
          <w:bCs/>
          <w:spacing w:val="2"/>
          <w:sz w:val="20"/>
          <w:szCs w:val="20"/>
          <w:lang w:eastAsia="ru-RU"/>
        </w:rPr>
      </w:pPr>
    </w:p>
    <w:p w:rsidR="00252022" w:rsidRDefault="00252022" w:rsidP="001D7DF2">
      <w:pPr>
        <w:widowControl w:val="0"/>
        <w:ind w:right="1800"/>
        <w:rPr>
          <w:rFonts w:eastAsia="Times New Roman" w:cs="Verdana"/>
          <w:b/>
          <w:bCs/>
          <w:spacing w:val="2"/>
          <w:sz w:val="20"/>
          <w:szCs w:val="20"/>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405FF">
        <w:rPr>
          <w:rFonts w:eastAsia="Times New Roman" w:cs="Verdana"/>
          <w:b/>
          <w:bCs/>
          <w:spacing w:val="2"/>
          <w:sz w:val="20"/>
          <w:szCs w:val="20"/>
          <w:lang w:eastAsia="ru-RU"/>
        </w:rPr>
        <w:t xml:space="preserve">А </w:t>
      </w:r>
      <w:r w:rsidRPr="0061549B">
        <w:rPr>
          <w:rFonts w:eastAsia="Times New Roman" w:cs="Verdana"/>
          <w:b/>
          <w:bCs/>
          <w:spacing w:val="-1"/>
          <w:sz w:val="20"/>
          <w:szCs w:val="20"/>
          <w:lang w:eastAsia="ru-RU"/>
        </w:rPr>
        <w:t>К</w:t>
      </w:r>
      <w:r w:rsidRPr="0061549B">
        <w:rPr>
          <w:rFonts w:eastAsia="Times New Roman" w:cs="Verdana"/>
          <w:b/>
          <w:bCs/>
          <w:spacing w:val="2"/>
          <w:sz w:val="20"/>
          <w:szCs w:val="20"/>
          <w:lang w:eastAsia="ru-RU"/>
        </w:rPr>
        <w:t>А</w:t>
      </w:r>
      <w:r w:rsidRPr="0061549B">
        <w:rPr>
          <w:rFonts w:eastAsia="Times New Roman" w:cs="Verdana"/>
          <w:b/>
          <w:bCs/>
          <w:spacing w:val="-1"/>
          <w:sz w:val="20"/>
          <w:szCs w:val="20"/>
          <w:lang w:eastAsia="ru-RU"/>
        </w:rPr>
        <w:t>Р</w:t>
      </w:r>
      <w:r w:rsidRPr="0061549B">
        <w:rPr>
          <w:rFonts w:eastAsia="Times New Roman" w:cs="Verdana"/>
          <w:b/>
          <w:bCs/>
          <w:spacing w:val="2"/>
          <w:sz w:val="20"/>
          <w:szCs w:val="20"/>
          <w:lang w:eastAsia="ru-RU"/>
        </w:rPr>
        <w:t>Т</w:t>
      </w:r>
      <w:r w:rsidRPr="0061549B">
        <w:rPr>
          <w:rFonts w:eastAsia="Times New Roman" w:cs="Verdana"/>
          <w:b/>
          <w:bCs/>
          <w:spacing w:val="-2"/>
          <w:sz w:val="20"/>
          <w:szCs w:val="20"/>
          <w:lang w:eastAsia="ru-RU"/>
        </w:rPr>
        <w:t>К</w:t>
      </w:r>
      <w:r w:rsidR="004405FF">
        <w:rPr>
          <w:rFonts w:eastAsia="Times New Roman" w:cs="Verdana"/>
          <w:b/>
          <w:bCs/>
          <w:spacing w:val="-2"/>
          <w:sz w:val="20"/>
          <w:szCs w:val="20"/>
          <w:lang w:eastAsia="ru-RU"/>
        </w:rPr>
        <w:t xml:space="preserve">А  </w:t>
      </w:r>
      <w:r w:rsidRPr="0061549B">
        <w:rPr>
          <w:rFonts w:eastAsia="Times New Roman" w:cs="Verdana"/>
          <w:b/>
          <w:bCs/>
          <w:spacing w:val="2"/>
          <w:sz w:val="20"/>
          <w:szCs w:val="20"/>
          <w:lang w:eastAsia="ru-RU"/>
        </w:rPr>
        <w:t>АД</w:t>
      </w:r>
      <w:r w:rsidRPr="0061549B">
        <w:rPr>
          <w:rFonts w:eastAsia="Times New Roman" w:cs="Verdana"/>
          <w:b/>
          <w:bCs/>
          <w:spacing w:val="-2"/>
          <w:sz w:val="20"/>
          <w:szCs w:val="20"/>
          <w:lang w:eastAsia="ru-RU"/>
        </w:rPr>
        <w:t>М</w:t>
      </w:r>
      <w:r w:rsidRPr="0061549B">
        <w:rPr>
          <w:rFonts w:eastAsia="Times New Roman" w:cs="Verdana"/>
          <w:b/>
          <w:bCs/>
          <w:spacing w:val="2"/>
          <w:sz w:val="20"/>
          <w:szCs w:val="20"/>
          <w:lang w:eastAsia="ru-RU"/>
        </w:rPr>
        <w:t>ІНІСТ</w:t>
      </w:r>
      <w:r w:rsidRPr="0061549B">
        <w:rPr>
          <w:rFonts w:eastAsia="Times New Roman" w:cs="Verdana"/>
          <w:b/>
          <w:bCs/>
          <w:spacing w:val="-1"/>
          <w:sz w:val="20"/>
          <w:szCs w:val="20"/>
          <w:lang w:eastAsia="ru-RU"/>
        </w:rPr>
        <w:t>Р</w:t>
      </w:r>
      <w:r w:rsidRPr="0061549B">
        <w:rPr>
          <w:rFonts w:eastAsia="Times New Roman" w:cs="Verdana"/>
          <w:b/>
          <w:bCs/>
          <w:spacing w:val="2"/>
          <w:sz w:val="20"/>
          <w:szCs w:val="20"/>
          <w:lang w:eastAsia="ru-RU"/>
        </w:rPr>
        <w:t>АТИ</w:t>
      </w:r>
      <w:r w:rsidRPr="0061549B">
        <w:rPr>
          <w:rFonts w:eastAsia="Times New Roman" w:cs="Verdana"/>
          <w:b/>
          <w:bCs/>
          <w:spacing w:val="-2"/>
          <w:sz w:val="20"/>
          <w:szCs w:val="20"/>
          <w:lang w:eastAsia="ru-RU"/>
        </w:rPr>
        <w:t>В</w:t>
      </w:r>
      <w:r w:rsidRPr="0061549B">
        <w:rPr>
          <w:rFonts w:eastAsia="Times New Roman" w:cs="Verdana"/>
          <w:b/>
          <w:bCs/>
          <w:spacing w:val="2"/>
          <w:sz w:val="20"/>
          <w:szCs w:val="20"/>
          <w:lang w:eastAsia="ru-RU"/>
        </w:rPr>
        <w:t>НО</w:t>
      </w:r>
      <w:r>
        <w:rPr>
          <w:rFonts w:eastAsia="Times New Roman" w:cs="Verdana"/>
          <w:b/>
          <w:bCs/>
          <w:spacing w:val="2"/>
          <w:sz w:val="20"/>
          <w:szCs w:val="20"/>
          <w:lang w:eastAsia="ru-RU"/>
        </w:rPr>
        <w:t>Ї ПОСЛУГИ</w:t>
      </w:r>
    </w:p>
    <w:p w:rsidR="00E376B6" w:rsidRDefault="00E376B6" w:rsidP="00E376B6">
      <w:pPr>
        <w:jc w:val="center"/>
        <w:rPr>
          <w:rFonts w:ascii="Verdana" w:eastAsia="Times New Roman" w:hAnsi="Verdana" w:cs="Times New Roman"/>
          <w:b/>
          <w:sz w:val="16"/>
          <w:szCs w:val="16"/>
          <w:lang w:eastAsia="ru-RU"/>
        </w:rPr>
      </w:pPr>
    </w:p>
    <w:p w:rsidR="00252022" w:rsidRDefault="00252022" w:rsidP="00252022">
      <w:pPr>
        <w:jc w:val="center"/>
      </w:pPr>
      <w:r>
        <w:rPr>
          <w:rFonts w:cs="Verdana"/>
          <w:b/>
          <w:caps/>
          <w:sz w:val="20"/>
          <w:szCs w:val="20"/>
          <w:u w:val="single"/>
          <w:lang w:eastAsia="uk-UA"/>
        </w:rPr>
        <w:t>Оформлення та видача ДОЗВОЛУ НА ІММІГРАЦІЮ В УкРАЇНУ ІНОЗЕМЦЯМ АБО ОСОБАМ БЕЗ ГРОМАДЯНСТВА</w:t>
      </w:r>
    </w:p>
    <w:p w:rsidR="00252022" w:rsidRDefault="00252022" w:rsidP="00252022">
      <w:pPr>
        <w:jc w:val="center"/>
      </w:pPr>
      <w:r>
        <w:rPr>
          <w:rFonts w:cs="Verdana"/>
          <w:caps/>
          <w:sz w:val="20"/>
          <w:szCs w:val="20"/>
          <w:lang w:eastAsia="uk-UA"/>
        </w:rPr>
        <w:t>(</w:t>
      </w:r>
      <w:r>
        <w:rPr>
          <w:rFonts w:cs="Verdana"/>
          <w:sz w:val="20"/>
          <w:szCs w:val="20"/>
          <w:lang w:eastAsia="uk-UA"/>
        </w:rPr>
        <w:t>назва адміністративної послуги)</w:t>
      </w:r>
    </w:p>
    <w:p w:rsidR="00252022" w:rsidRPr="00C614C0" w:rsidRDefault="00DD27F3" w:rsidP="00252022">
      <w:pPr>
        <w:jc w:val="center"/>
        <w:rPr>
          <w:b/>
          <w:sz w:val="20"/>
          <w:szCs w:val="20"/>
          <w:u w:val="single"/>
          <w:lang w:eastAsia="uk-UA"/>
        </w:rPr>
      </w:pPr>
      <w:r>
        <w:rPr>
          <w:b/>
          <w:sz w:val="20"/>
          <w:szCs w:val="20"/>
          <w:u w:val="single"/>
          <w:lang w:eastAsia="uk-UA"/>
        </w:rPr>
        <w:t>ЛОХВИЦЬКИЙ СЕКТОР</w:t>
      </w:r>
    </w:p>
    <w:p w:rsidR="00252022" w:rsidRPr="00C614C0" w:rsidRDefault="00252022" w:rsidP="00252022">
      <w:pPr>
        <w:jc w:val="center"/>
        <w:rPr>
          <w:b/>
          <w:sz w:val="20"/>
          <w:szCs w:val="20"/>
          <w:u w:val="single"/>
          <w:lang w:eastAsia="uk-UA"/>
        </w:rPr>
      </w:pPr>
      <w:r w:rsidRPr="00C614C0">
        <w:rPr>
          <w:b/>
          <w:sz w:val="20"/>
          <w:szCs w:val="20"/>
          <w:u w:val="single"/>
          <w:lang w:eastAsia="uk-UA"/>
        </w:rPr>
        <w:t>УПРАВЛІННЯ ДЕРЖАВНОЇ МІГРАЦІЙНОЇ СЛУЖБИ УКРАЇНИ В ПОЛТАВСЬКІЙ ОБЛАСТІ</w:t>
      </w:r>
    </w:p>
    <w:p w:rsidR="00252022" w:rsidRDefault="00252022" w:rsidP="00252022">
      <w:pPr>
        <w:jc w:val="center"/>
      </w:pPr>
      <w:r>
        <w:rPr>
          <w:rFonts w:cs="Verdana"/>
          <w:sz w:val="20"/>
          <w:szCs w:val="20"/>
          <w:lang w:eastAsia="uk-UA"/>
        </w:rPr>
        <w:t xml:space="preserve"> (найменування суб’єкта надання адміністративної послуги)</w:t>
      </w:r>
    </w:p>
    <w:p w:rsidR="00E376B6" w:rsidRDefault="00E376B6" w:rsidP="00FE59FE">
      <w:pPr>
        <w:jc w:val="cente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247776" w:rsidRDefault="00247776" w:rsidP="00E53718">
            <w:pPr>
              <w:jc w:val="both"/>
              <w:rPr>
                <w:sz w:val="20"/>
                <w:szCs w:val="20"/>
                <w:shd w:val="clear" w:color="auto" w:fill="FFFFFF"/>
              </w:rPr>
            </w:pPr>
            <w:r>
              <w:rPr>
                <w:sz w:val="20"/>
                <w:szCs w:val="20"/>
                <w:shd w:val="clear" w:color="auto" w:fill="FFFFFF"/>
              </w:rPr>
              <w:t>П</w:t>
            </w:r>
            <w:r w:rsidRPr="00247776">
              <w:rPr>
                <w:sz w:val="20"/>
                <w:szCs w:val="20"/>
                <w:shd w:val="clear" w:color="auto" w:fill="FFFFFF"/>
              </w:rPr>
              <w:t>ід час прийняття документів від іноземця або особи без громадянства, або від законного представника перевіряє</w:t>
            </w:r>
            <w:r w:rsidR="0003090D">
              <w:rPr>
                <w:sz w:val="20"/>
                <w:szCs w:val="20"/>
                <w:shd w:val="clear" w:color="auto" w:fill="FFFFFF"/>
              </w:rPr>
              <w:t>ться</w:t>
            </w:r>
            <w:r w:rsidRPr="00247776">
              <w:rPr>
                <w:sz w:val="20"/>
                <w:szCs w:val="20"/>
                <w:shd w:val="clear" w:color="auto" w:fill="FFFFFF"/>
              </w:rPr>
              <w:t xml:space="preserve"> повнот</w:t>
            </w:r>
            <w:r w:rsidR="0003090D">
              <w:rPr>
                <w:sz w:val="20"/>
                <w:szCs w:val="20"/>
                <w:shd w:val="clear" w:color="auto" w:fill="FFFFFF"/>
              </w:rPr>
              <w:t>а</w:t>
            </w:r>
            <w:r w:rsidRPr="00247776">
              <w:rPr>
                <w:sz w:val="20"/>
                <w:szCs w:val="20"/>
                <w:shd w:val="clear" w:color="auto" w:fill="FFFFFF"/>
              </w:rPr>
              <w:t xml:space="preserve"> поданих документів, зазначених у </w:t>
            </w:r>
            <w:hyperlink r:id="rId6" w:anchor="n74" w:tgtFrame="_blank" w:history="1">
              <w:r w:rsidRPr="00247776">
                <w:rPr>
                  <w:rStyle w:val="a7"/>
                  <w:color w:val="auto"/>
                  <w:sz w:val="20"/>
                  <w:szCs w:val="20"/>
                  <w:u w:val="none"/>
                  <w:shd w:val="clear" w:color="auto" w:fill="FFFFFF"/>
                </w:rPr>
                <w:t>статті 9</w:t>
              </w:r>
            </w:hyperlink>
            <w:r w:rsidR="001E316D">
              <w:rPr>
                <w:sz w:val="20"/>
                <w:szCs w:val="20"/>
                <w:shd w:val="clear" w:color="auto" w:fill="FFFFFF"/>
              </w:rPr>
              <w:t xml:space="preserve"> Закону України «Про імміграцію»(далі – Закон) </w:t>
            </w:r>
            <w:proofErr w:type="spellStart"/>
            <w:r w:rsidRPr="00247776">
              <w:rPr>
                <w:sz w:val="20"/>
                <w:szCs w:val="20"/>
                <w:shd w:val="clear" w:color="auto" w:fill="FFFFFF"/>
              </w:rPr>
              <w:t>та</w:t>
            </w:r>
            <w:hyperlink r:id="rId7" w:anchor="n77" w:history="1">
              <w:r w:rsidRPr="00247776">
                <w:rPr>
                  <w:rStyle w:val="a7"/>
                  <w:color w:val="auto"/>
                  <w:sz w:val="20"/>
                  <w:szCs w:val="20"/>
                  <w:u w:val="none"/>
                  <w:shd w:val="clear" w:color="auto" w:fill="FFFFFF"/>
                </w:rPr>
                <w:t>пункті</w:t>
              </w:r>
              <w:proofErr w:type="spellEnd"/>
              <w:r w:rsidRPr="00247776">
                <w:rPr>
                  <w:rStyle w:val="a7"/>
                  <w:color w:val="auto"/>
                  <w:sz w:val="20"/>
                  <w:szCs w:val="20"/>
                  <w:u w:val="none"/>
                  <w:shd w:val="clear" w:color="auto" w:fill="FFFFFF"/>
                </w:rPr>
                <w:t xml:space="preserve"> 11</w:t>
              </w:r>
            </w:hyperlink>
            <w:r w:rsidRPr="00247776">
              <w:rPr>
                <w:sz w:val="20"/>
                <w:szCs w:val="20"/>
                <w:shd w:val="clear" w:color="auto" w:fill="FFFFFF"/>
              </w:rPr>
              <w:t>Порядку</w:t>
            </w:r>
            <w:r w:rsidR="00841D52" w:rsidRPr="00841D52">
              <w:rPr>
                <w:sz w:val="20"/>
                <w:szCs w:val="20"/>
              </w:rPr>
              <w:t>провадження за заявами про надання дозволу на імміграцію і поданнями про його скасування та виконання прийнятих рішень, затвердженого постановою Кабінету Міністрів України від 26.12.2002 № 1983</w:t>
            </w:r>
            <w:r w:rsidR="0077042C">
              <w:rPr>
                <w:sz w:val="20"/>
                <w:szCs w:val="20"/>
              </w:rPr>
              <w:t xml:space="preserve"> (далі – Порядок)</w:t>
            </w:r>
            <w:r w:rsidRPr="00841D52">
              <w:rPr>
                <w:sz w:val="20"/>
                <w:szCs w:val="20"/>
                <w:shd w:val="clear" w:color="auto" w:fill="FFFFFF"/>
              </w:rPr>
              <w:t xml:space="preserve">, </w:t>
            </w:r>
            <w:r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E376B6" w:rsidRPr="008372A3" w:rsidRDefault="00654888" w:rsidP="008372A3">
            <w:pPr>
              <w:jc w:val="both"/>
              <w:rPr>
                <w:rFonts w:eastAsia="Times New Roman" w:cs="Times New Roman"/>
                <w:sz w:val="20"/>
                <w:szCs w:val="20"/>
                <w:lang w:eastAsia="ru-RU"/>
              </w:rPr>
            </w:pPr>
            <w:r w:rsidRPr="00654888">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 перевірки обставин, визначених </w:t>
            </w:r>
            <w:hyperlink r:id="rId8" w:anchor="n212" w:tgtFrame="_blank" w:history="1">
              <w:r w:rsidRPr="00654888">
                <w:rPr>
                  <w:rStyle w:val="a7"/>
                  <w:color w:val="auto"/>
                  <w:sz w:val="20"/>
                  <w:szCs w:val="20"/>
                  <w:u w:val="none"/>
                  <w:shd w:val="clear" w:color="auto" w:fill="FFFFFF"/>
                </w:rPr>
                <w:t>статтею 4</w:t>
              </w:r>
            </w:hyperlink>
            <w:hyperlink r:id="rId9" w:anchor="n212" w:tgtFrame="_blank" w:history="1">
              <w:r w:rsidRPr="00654888">
                <w:rPr>
                  <w:rStyle w:val="a7"/>
                  <w:b/>
                  <w:bCs/>
                  <w:color w:val="auto"/>
                  <w:sz w:val="20"/>
                  <w:szCs w:val="20"/>
                  <w:u w:val="none"/>
                  <w:shd w:val="clear" w:color="auto" w:fill="FFFFFF"/>
                  <w:vertAlign w:val="superscript"/>
                </w:rPr>
                <w:t>-1</w:t>
              </w:r>
            </w:hyperlink>
            <w:r w:rsidR="001E316D">
              <w:rPr>
                <w:sz w:val="20"/>
                <w:szCs w:val="20"/>
                <w:shd w:val="clear" w:color="auto" w:fill="FFFFFF"/>
              </w:rPr>
              <w:t> Закону</w:t>
            </w:r>
            <w:r w:rsidRPr="00654888">
              <w:rPr>
                <w:sz w:val="20"/>
                <w:szCs w:val="20"/>
                <w:shd w:val="clear" w:color="auto" w:fill="FFFFFF"/>
              </w:rPr>
              <w:t xml:space="preserve">, територіальний орган ДМС або територіальний підрозділ ДМС інформує іноземця або особу без громадянства, або законного представника про відмову в прийнятті документів із зазначенням </w:t>
            </w:r>
            <w:r w:rsidRPr="00654888">
              <w:rPr>
                <w:sz w:val="20"/>
                <w:szCs w:val="20"/>
                <w:shd w:val="clear" w:color="auto" w:fill="FFFFFF"/>
              </w:rPr>
              <w:lastRenderedPageBreak/>
              <w:t>підстав такої відмови. За бажанням іноземця або особи без громадянства, або законного представника відмова надається в письмовій формі.</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DD27F3" w:rsidP="00AD01D2">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Лохвицького</w:t>
            </w:r>
            <w:proofErr w:type="spellEnd"/>
            <w:r>
              <w:rPr>
                <w:rFonts w:eastAsia="Times New Roman" w:cs="Times New Roman"/>
                <w:sz w:val="20"/>
                <w:szCs w:val="20"/>
                <w:lang w:eastAsia="ru-RU"/>
              </w:rPr>
              <w:t xml:space="preserve"> сектору</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DD27F3" w:rsidP="00AD01D2">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Лохвицький</w:t>
            </w:r>
            <w:proofErr w:type="spellEnd"/>
            <w:r>
              <w:rPr>
                <w:rFonts w:eastAsia="Times New Roman" w:cs="Times New Roman"/>
                <w:sz w:val="20"/>
                <w:szCs w:val="20"/>
                <w:lang w:eastAsia="ru-RU"/>
              </w:rPr>
              <w:t xml:space="preserve"> сектор</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Під час </w:t>
            </w:r>
            <w:proofErr w:type="spellStart"/>
            <w:r>
              <w:rPr>
                <w:rFonts w:eastAsia="Times New Roman" w:cs="Times New Roman"/>
                <w:sz w:val="20"/>
                <w:szCs w:val="20"/>
                <w:lang w:eastAsia="ru-RU"/>
              </w:rPr>
              <w:t>прийомуу</w:t>
            </w:r>
            <w:proofErr w:type="spellEnd"/>
            <w:r>
              <w:rPr>
                <w:rFonts w:eastAsia="Times New Roman" w:cs="Times New Roman"/>
                <w:sz w:val="20"/>
                <w:szCs w:val="20"/>
                <w:lang w:eastAsia="ru-RU"/>
              </w:rPr>
              <w:t xml:space="preserve">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відповідності поданих документів вимогам </w:t>
            </w:r>
            <w:hyperlink r:id="rId10" w:anchor="n74" w:tgtFrame="_blank" w:history="1">
              <w:r w:rsidRPr="001E316D">
                <w:rPr>
                  <w:rStyle w:val="a7"/>
                  <w:color w:val="auto"/>
                  <w:sz w:val="20"/>
                  <w:szCs w:val="20"/>
                  <w:u w:val="none"/>
                  <w:shd w:val="clear" w:color="auto" w:fill="FFFFFF"/>
                </w:rPr>
                <w:t>статті 9</w:t>
              </w:r>
            </w:hyperlink>
            <w:r w:rsidRPr="001E316D">
              <w:rPr>
                <w:sz w:val="20"/>
                <w:szCs w:val="20"/>
                <w:shd w:val="clear" w:color="auto" w:fill="FFFFFF"/>
              </w:rPr>
              <w:t> Закону та </w:t>
            </w:r>
            <w:hyperlink r:id="rId11"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DD27F3" w:rsidP="00AD01D2">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Лохвицького</w:t>
            </w:r>
            <w:proofErr w:type="spellEnd"/>
            <w:r>
              <w:rPr>
                <w:rFonts w:eastAsia="Times New Roman" w:cs="Times New Roman"/>
                <w:sz w:val="20"/>
                <w:szCs w:val="20"/>
                <w:lang w:eastAsia="ru-RU"/>
              </w:rPr>
              <w:t xml:space="preserve"> сектору</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DD27F3" w:rsidP="00AD01D2">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Лохвицький</w:t>
            </w:r>
            <w:proofErr w:type="spellEnd"/>
            <w:r>
              <w:rPr>
                <w:rFonts w:eastAsia="Times New Roman" w:cs="Times New Roman"/>
                <w:sz w:val="20"/>
                <w:szCs w:val="20"/>
                <w:lang w:eastAsia="ru-RU"/>
              </w:rPr>
              <w:t xml:space="preserve"> сектор</w:t>
            </w:r>
          </w:p>
          <w:p w:rsidR="00E376B6" w:rsidRDefault="00E376B6" w:rsidP="00D50405">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1E316D" w:rsidRDefault="00831ACC" w:rsidP="00831ACC">
            <w:pPr>
              <w:pStyle w:val="rvps2"/>
              <w:shd w:val="clear" w:color="auto" w:fill="FFFFFF"/>
              <w:spacing w:before="0" w:beforeAutospacing="0" w:after="0" w:afterAutospacing="0"/>
              <w:ind w:firstLine="448"/>
              <w:jc w:val="both"/>
              <w:rPr>
                <w:sz w:val="20"/>
                <w:szCs w:val="20"/>
              </w:rPr>
            </w:pPr>
            <w:r w:rsidRPr="001E316D">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8372A3" w:rsidRDefault="00831ACC" w:rsidP="008372A3">
            <w:pPr>
              <w:pStyle w:val="rvps2"/>
              <w:shd w:val="clear" w:color="auto" w:fill="FFFFFF"/>
              <w:spacing w:before="0" w:beforeAutospacing="0" w:after="0" w:afterAutospacing="0"/>
              <w:ind w:firstLine="448"/>
              <w:jc w:val="both"/>
              <w:rPr>
                <w:sz w:val="20"/>
                <w:szCs w:val="20"/>
              </w:rPr>
            </w:pPr>
            <w:bookmarkStart w:id="0" w:name="n244"/>
            <w:bookmarkStart w:id="1" w:name="n230"/>
            <w:bookmarkEnd w:id="0"/>
            <w:bookmarkEnd w:id="1"/>
            <w:r w:rsidRPr="001E316D">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DD27F3" w:rsidP="00AD01D2">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Лохвицького</w:t>
            </w:r>
            <w:proofErr w:type="spellEnd"/>
            <w:r>
              <w:rPr>
                <w:rFonts w:eastAsia="Times New Roman" w:cs="Times New Roman"/>
                <w:sz w:val="20"/>
                <w:szCs w:val="20"/>
                <w:lang w:eastAsia="ru-RU"/>
              </w:rPr>
              <w:t xml:space="preserve"> сектору</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DD27F3" w:rsidP="00D5040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Лохвицький</w:t>
            </w:r>
            <w:proofErr w:type="spellEnd"/>
            <w:r>
              <w:rPr>
                <w:rFonts w:eastAsia="Times New Roman" w:cs="Times New Roman"/>
                <w:sz w:val="20"/>
                <w:szCs w:val="20"/>
                <w:lang w:eastAsia="ru-RU"/>
              </w:rPr>
              <w:t xml:space="preserve"> сектор</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1ACC" w:rsidRDefault="00831ACC" w:rsidP="00AD01D2">
            <w:pPr>
              <w:ind w:firstLine="321"/>
              <w:contextualSpacing/>
              <w:jc w:val="both"/>
              <w:rPr>
                <w:rFonts w:ascii="Verdana" w:eastAsia="Times New Roman" w:hAnsi="Verdana" w:cs="Times New Roman"/>
                <w:sz w:val="20"/>
                <w:szCs w:val="20"/>
                <w:lang w:eastAsia="ru-RU"/>
              </w:rPr>
            </w:pPr>
            <w:r w:rsidRPr="00831ACC">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DD27F3" w:rsidP="00AD01D2">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Лохвицького</w:t>
            </w:r>
            <w:proofErr w:type="spellEnd"/>
            <w:r>
              <w:rPr>
                <w:rFonts w:eastAsia="Times New Roman" w:cs="Times New Roman"/>
                <w:sz w:val="20"/>
                <w:szCs w:val="20"/>
                <w:lang w:eastAsia="ru-RU"/>
              </w:rPr>
              <w:t xml:space="preserve"> сектору</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DD27F3" w:rsidP="00DD27F3">
            <w:pPr>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Лохвицький</w:t>
            </w:r>
            <w:proofErr w:type="spellEnd"/>
            <w:r>
              <w:rPr>
                <w:rFonts w:eastAsia="Times New Roman" w:cs="Times New Roman"/>
                <w:sz w:val="20"/>
                <w:szCs w:val="20"/>
                <w:lang w:eastAsia="ru-RU"/>
              </w:rPr>
              <w:t xml:space="preserve"> сектор</w:t>
            </w: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bl>
    <w:p w:rsidR="0061549B" w:rsidRDefault="0061549B">
      <w:r>
        <w:br w:type="page"/>
      </w:r>
    </w:p>
    <w:tbl>
      <w:tblPr>
        <w:tblW w:w="10348" w:type="dxa"/>
        <w:tblInd w:w="-459" w:type="dxa"/>
        <w:tblLook w:val="01E0"/>
      </w:tblPr>
      <w:tblGrid>
        <w:gridCol w:w="543"/>
        <w:gridCol w:w="3929"/>
        <w:gridCol w:w="2245"/>
        <w:gridCol w:w="1827"/>
        <w:gridCol w:w="1804"/>
      </w:tblGrid>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DD27F3" w:rsidP="00D5040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Лохвицького</w:t>
            </w:r>
            <w:proofErr w:type="spellEnd"/>
            <w:r>
              <w:rPr>
                <w:rFonts w:eastAsia="Times New Roman" w:cs="Times New Roman"/>
                <w:sz w:val="20"/>
                <w:szCs w:val="20"/>
                <w:lang w:eastAsia="ru-RU"/>
              </w:rPr>
              <w:t xml:space="preserve"> сектору</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DD27F3" w:rsidP="00D5040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Лохвицький</w:t>
            </w:r>
            <w:proofErr w:type="spellEnd"/>
            <w:r>
              <w:rPr>
                <w:rFonts w:eastAsia="Times New Roman" w:cs="Times New Roman"/>
                <w:sz w:val="20"/>
                <w:szCs w:val="20"/>
                <w:lang w:eastAsia="ru-RU"/>
              </w:rPr>
              <w:t xml:space="preserve"> сектор</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E53718">
            <w:pPr>
              <w:ind w:firstLine="321"/>
              <w:jc w:val="both"/>
              <w:rPr>
                <w:rFonts w:ascii="Verdana" w:eastAsia="Times New Roman" w:hAnsi="Verdana" w:cs="Times New Roman"/>
                <w:sz w:val="20"/>
                <w:szCs w:val="20"/>
                <w:lang w:eastAsia="ru-RU"/>
              </w:rPr>
            </w:pPr>
            <w:r w:rsidRPr="006C0376">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DD27F3" w:rsidP="00AD01D2">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Лохвицького</w:t>
            </w:r>
            <w:proofErr w:type="spellEnd"/>
            <w:r>
              <w:rPr>
                <w:rFonts w:eastAsia="Times New Roman" w:cs="Times New Roman"/>
                <w:sz w:val="20"/>
                <w:szCs w:val="20"/>
                <w:lang w:eastAsia="ru-RU"/>
              </w:rPr>
              <w:t xml:space="preserve"> сектору</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DD27F3" w:rsidP="00D5040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Лохвицький</w:t>
            </w:r>
            <w:proofErr w:type="spellEnd"/>
            <w:r>
              <w:rPr>
                <w:rFonts w:eastAsia="Times New Roman" w:cs="Times New Roman"/>
                <w:sz w:val="20"/>
                <w:szCs w:val="20"/>
                <w:lang w:eastAsia="ru-RU"/>
              </w:rPr>
              <w:t xml:space="preserve"> сектор</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розгляду заяви відповідно до вимог </w:t>
            </w:r>
            <w:hyperlink r:id="rId12" w:anchor="n90" w:history="1">
              <w:r w:rsidRPr="0027794F">
                <w:rPr>
                  <w:rStyle w:val="a7"/>
                  <w:color w:val="auto"/>
                  <w:sz w:val="20"/>
                  <w:szCs w:val="20"/>
                  <w:u w:val="none"/>
                  <w:shd w:val="clear" w:color="auto" w:fill="FFFFFF"/>
                </w:rPr>
                <w:t>пунктів 12</w:t>
              </w:r>
            </w:hyperlink>
            <w:r w:rsidRPr="0027794F">
              <w:rPr>
                <w:sz w:val="20"/>
                <w:szCs w:val="20"/>
                <w:shd w:val="clear" w:color="auto" w:fill="FFFFFF"/>
              </w:rPr>
              <w:t> та </w:t>
            </w:r>
            <w:hyperlink r:id="rId13" w:anchor="n101" w:history="1">
              <w:r w:rsidRPr="0027794F">
                <w:rPr>
                  <w:rStyle w:val="a7"/>
                  <w:color w:val="auto"/>
                  <w:sz w:val="20"/>
                  <w:szCs w:val="20"/>
                  <w:u w:val="none"/>
                  <w:shd w:val="clear" w:color="auto" w:fill="FFFFFF"/>
                </w:rPr>
                <w:t>14</w:t>
              </w:r>
            </w:hyperlink>
            <w:r w:rsidR="009752F0">
              <w:rPr>
                <w:sz w:val="20"/>
                <w:szCs w:val="20"/>
                <w:shd w:val="clear" w:color="auto" w:fill="FFFFFF"/>
              </w:rPr>
              <w:t> </w:t>
            </w:r>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CB71F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w:t>
            </w:r>
            <w:proofErr w:type="spellStart"/>
            <w:r w:rsidR="0027163A">
              <w:rPr>
                <w:rFonts w:eastAsia="Times New Roman" w:cs="Times New Roman"/>
                <w:sz w:val="20"/>
                <w:szCs w:val="20"/>
                <w:lang w:eastAsia="ru-RU"/>
              </w:rPr>
              <w:t>Відділу</w:t>
            </w:r>
            <w:r w:rsidR="0061549B">
              <w:rPr>
                <w:rFonts w:eastAsia="Times New Roman" w:cs="Times New Roman"/>
                <w:sz w:val="20"/>
                <w:szCs w:val="20"/>
                <w:lang w:eastAsia="ru-RU"/>
              </w:rPr>
              <w:t>з</w:t>
            </w:r>
            <w:proofErr w:type="spellEnd"/>
            <w:r w:rsidR="0061549B">
              <w:rPr>
                <w:rFonts w:eastAsia="Times New Roman" w:cs="Times New Roman"/>
                <w:sz w:val="20"/>
                <w:szCs w:val="20"/>
                <w:lang w:eastAsia="ru-RU"/>
              </w:rPr>
              <w:t xml:space="preserve"> питань тимчасового та постійного проживання іноземців та осіб без громадянства УДМС у Полтавській області </w:t>
            </w:r>
            <w:r>
              <w:rPr>
                <w:rFonts w:eastAsia="Times New Roman" w:cs="Times New Roman"/>
                <w:sz w:val="20"/>
                <w:szCs w:val="20"/>
                <w:lang w:eastAsia="ru-RU"/>
              </w:rPr>
              <w:t xml:space="preserve"> або кер</w:t>
            </w:r>
            <w:r w:rsidR="00CB71FA">
              <w:rPr>
                <w:rFonts w:eastAsia="Times New Roman" w:cs="Times New Roman"/>
                <w:sz w:val="20"/>
                <w:szCs w:val="20"/>
                <w:lang w:eastAsia="ru-RU"/>
              </w:rPr>
              <w:t xml:space="preserve">івник </w:t>
            </w:r>
            <w:proofErr w:type="spellStart"/>
            <w:r w:rsidR="00CB71FA">
              <w:rPr>
                <w:rFonts w:eastAsia="Times New Roman" w:cs="Times New Roman"/>
                <w:sz w:val="20"/>
                <w:szCs w:val="20"/>
                <w:lang w:eastAsia="ru-RU"/>
              </w:rPr>
              <w:t>Лохвицького</w:t>
            </w:r>
            <w:proofErr w:type="spellEnd"/>
            <w:r w:rsidR="00CB71FA">
              <w:rPr>
                <w:rFonts w:eastAsia="Times New Roman" w:cs="Times New Roman"/>
                <w:sz w:val="20"/>
                <w:szCs w:val="20"/>
                <w:lang w:eastAsia="ru-RU"/>
              </w:rPr>
              <w:t xml:space="preserve"> сектору</w:t>
            </w:r>
            <w:r>
              <w:rPr>
                <w:rFonts w:eastAsia="Times New Roman" w:cs="Times New Roman"/>
                <w:sz w:val="20"/>
                <w:szCs w:val="20"/>
                <w:lang w:eastAsia="ru-RU"/>
              </w:rPr>
              <w:t xml:space="preserve">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CB71F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Відділ </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proofErr w:type="spellStart"/>
            <w:r w:rsidR="00CB71FA">
              <w:rPr>
                <w:rFonts w:eastAsia="Times New Roman" w:cs="Times New Roman"/>
                <w:sz w:val="20"/>
                <w:szCs w:val="20"/>
                <w:lang w:eastAsia="ru-RU"/>
              </w:rPr>
              <w:t>Лохвицький</w:t>
            </w:r>
            <w:proofErr w:type="spellEnd"/>
            <w:r w:rsidR="00CB71FA">
              <w:rPr>
                <w:rFonts w:eastAsia="Times New Roman" w:cs="Times New Roman"/>
                <w:sz w:val="20"/>
                <w:szCs w:val="20"/>
                <w:lang w:eastAsia="ru-RU"/>
              </w:rPr>
              <w:t xml:space="preserve">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Pr>
                <w:rFonts w:eastAsia="Times New Roman" w:cs="Times New Roman"/>
                <w:sz w:val="20"/>
                <w:szCs w:val="20"/>
                <w:lang w:eastAsia="ru-RU"/>
              </w:rPr>
              <w:t xml:space="preserve"> територіального органу/територіального підрозділу ДМС </w:t>
            </w:r>
            <w:r w:rsidR="00B31FCD">
              <w:rPr>
                <w:rFonts w:eastAsia="Times New Roman" w:cs="Times New Roman"/>
                <w:sz w:val="20"/>
                <w:szCs w:val="20"/>
                <w:lang w:eastAsia="ru-RU"/>
              </w:rPr>
              <w:t>відповідно до вимог пункту 12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2" w:name="n172"/>
            <w:bookmarkStart w:id="3" w:name="n174"/>
            <w:bookmarkEnd w:id="2"/>
            <w:bookmarkEnd w:id="3"/>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шляхом надсилання запитів до </w:t>
            </w:r>
            <w:r w:rsidRPr="006B0F2E">
              <w:rPr>
                <w:rFonts w:eastAsia="Times New Roman" w:cs="Times New Roman"/>
                <w:sz w:val="20"/>
                <w:szCs w:val="20"/>
                <w:lang w:eastAsia="uk-UA"/>
              </w:rPr>
              <w:lastRenderedPageBreak/>
              <w:t xml:space="preserve">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4" w:name="n176"/>
            <w:bookmarkStart w:id="5" w:name="n175"/>
            <w:bookmarkEnd w:id="4"/>
            <w:bookmarkEnd w:id="5"/>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4"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6" w:name="n173"/>
            <w:bookmarkStart w:id="7" w:name="n255"/>
            <w:bookmarkEnd w:id="6"/>
            <w:bookmarkEnd w:id="7"/>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8" w:name="n256"/>
            <w:bookmarkStart w:id="9" w:name="n205"/>
            <w:bookmarkEnd w:id="8"/>
            <w:bookmarkEnd w:id="9"/>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0" w:name="n207"/>
            <w:bookmarkStart w:id="11" w:name="n206"/>
            <w:bookmarkEnd w:id="10"/>
            <w:bookmarkEnd w:id="11"/>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2" w:name="n208"/>
            <w:bookmarkStart w:id="13" w:name="n92"/>
            <w:bookmarkEnd w:id="12"/>
            <w:bookmarkEnd w:id="13"/>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4" w:name="n93"/>
            <w:bookmarkStart w:id="15" w:name="n94"/>
            <w:bookmarkEnd w:id="14"/>
            <w:bookmarkEnd w:id="15"/>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27F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r w:rsidR="0027163A">
              <w:rPr>
                <w:rFonts w:eastAsia="Times New Roman" w:cs="Times New Roman"/>
                <w:sz w:val="20"/>
                <w:szCs w:val="20"/>
                <w:lang w:eastAsia="ru-RU"/>
              </w:rPr>
              <w:t>Відділу</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Лохвицького</w:t>
            </w:r>
            <w:proofErr w:type="spellEnd"/>
            <w:r w:rsidR="00DD27F3">
              <w:rPr>
                <w:rFonts w:eastAsia="Times New Roman" w:cs="Times New Roman"/>
                <w:sz w:val="20"/>
                <w:szCs w:val="20"/>
                <w:lang w:eastAsia="ru-RU"/>
              </w:rPr>
              <w:t xml:space="preserve">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CB71F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w:t>
            </w:r>
            <w:r w:rsidR="00CB71FA">
              <w:rPr>
                <w:rFonts w:eastAsia="Times New Roman" w:cs="Times New Roman"/>
                <w:sz w:val="20"/>
                <w:szCs w:val="20"/>
                <w:lang w:eastAsia="ru-RU"/>
              </w:rPr>
              <w:t>ийо</w:t>
            </w:r>
            <w:proofErr w:type="spellEnd"/>
            <w:r w:rsidR="00CB71FA">
              <w:rPr>
                <w:rFonts w:eastAsia="Times New Roman" w:cs="Times New Roman"/>
                <w:sz w:val="20"/>
                <w:szCs w:val="20"/>
                <w:lang w:eastAsia="ru-RU"/>
              </w:rPr>
              <w:t xml:space="preserve"> сектор</w:t>
            </w:r>
            <w:bookmarkStart w:id="16" w:name="_GoBack"/>
            <w:bookmarkEnd w:id="16"/>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Протягом</w:t>
            </w:r>
            <w:r w:rsidR="00D90F85">
              <w:rPr>
                <w:rFonts w:eastAsia="Times New Roman" w:cs="Times New Roman"/>
                <w:sz w:val="20"/>
                <w:szCs w:val="20"/>
                <w:lang w:eastAsia="ru-RU"/>
              </w:rPr>
              <w:t>місяц</w:t>
            </w:r>
            <w:r w:rsidR="00B70442">
              <w:rPr>
                <w:rFonts w:eastAsia="Times New Roman" w:cs="Times New Roman"/>
                <w:sz w:val="20"/>
                <w:szCs w:val="20"/>
                <w:lang w:eastAsia="ru-RU"/>
              </w:rPr>
              <w:t>я</w:t>
            </w:r>
            <w:r w:rsidR="00D90F85">
              <w:rPr>
                <w:rFonts w:eastAsia="Times New Roman" w:cs="Times New Roman"/>
                <w:sz w:val="20"/>
                <w:szCs w:val="20"/>
                <w:lang w:eastAsia="ru-RU"/>
              </w:rPr>
              <w:t>з</w:t>
            </w:r>
            <w:proofErr w:type="spellEnd"/>
            <w:r w:rsidR="00D90F85">
              <w:rPr>
                <w:rFonts w:eastAsia="Times New Roman" w:cs="Times New Roman"/>
                <w:sz w:val="20"/>
                <w:szCs w:val="20"/>
                <w:lang w:eastAsia="ru-RU"/>
              </w:rPr>
              <w:t xml:space="preserve">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0419F1" w:rsidRPr="000419F1">
              <w:rPr>
                <w:rFonts w:eastAsia="Times New Roman" w:cs="Times New Roman"/>
                <w:sz w:val="20"/>
                <w:szCs w:val="20"/>
                <w:lang w:eastAsia="uk-UA"/>
              </w:rPr>
              <w:t>дипломатичні представництва чи консульські установи України</w:t>
            </w:r>
            <w:r w:rsidR="000419F1">
              <w:rPr>
                <w:rFonts w:eastAsia="Times New Roman" w:cs="Times New Roman"/>
                <w:sz w:val="20"/>
                <w:szCs w:val="20"/>
                <w:lang w:eastAsia="uk-UA"/>
              </w:rPr>
              <w:t xml:space="preserve">, у разі коли прийняття рішення належить до компетенції територіального органу ДМС, територіального підрозділу ДМС  </w:t>
            </w:r>
          </w:p>
          <w:p w:rsidR="00E376B6" w:rsidRDefault="00E376B6" w:rsidP="00AD01D2">
            <w:pPr>
              <w:jc w:val="center"/>
              <w:rPr>
                <w:rFonts w:eastAsia="Times New Roman" w:cs="Times New Roman"/>
                <w:sz w:val="20"/>
                <w:szCs w:val="20"/>
                <w:lang w:eastAsia="ru-RU"/>
              </w:rPr>
            </w:pPr>
          </w:p>
          <w:p w:rsidR="00E376B6" w:rsidRPr="00B70442" w:rsidRDefault="00B70442" w:rsidP="009752F0">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ДМС, </w:t>
            </w:r>
            <w:r w:rsidRPr="00B70442">
              <w:rPr>
                <w:rFonts w:eastAsia="Times New Roman" w:cs="Times New Roman"/>
                <w:sz w:val="20"/>
                <w:szCs w:val="20"/>
                <w:lang w:eastAsia="uk-UA"/>
              </w:rPr>
              <w:lastRenderedPageBreak/>
              <w:t>територіальні органи ДМС у місячний строк аналізують отриману від зазначених в </w:t>
            </w:r>
            <w:hyperlink r:id="rId15" w:anchor="n102" w:history="1">
              <w:r w:rsidRPr="00B70442">
                <w:rPr>
                  <w:rFonts w:eastAsia="Times New Roman" w:cs="Times New Roman"/>
                  <w:sz w:val="20"/>
                  <w:szCs w:val="20"/>
                  <w:lang w:eastAsia="uk-UA"/>
                </w:rPr>
                <w:t>абзаці другому</w:t>
              </w:r>
            </w:hyperlink>
            <w:r w:rsidRPr="00B70442">
              <w:rPr>
                <w:rFonts w:eastAsia="Times New Roman" w:cs="Times New Roman"/>
                <w:sz w:val="20"/>
                <w:szCs w:val="20"/>
                <w:lang w:eastAsia="uk-UA"/>
              </w:rPr>
              <w:t> пункту 14  Порядку органів інформацію і надсилають до ДМС разом з матеріалами справи дані про результати розгляду</w:t>
            </w:r>
          </w:p>
        </w:tc>
      </w:tr>
    </w:tbl>
    <w:p w:rsidR="0061549B" w:rsidRDefault="0061549B">
      <w:r>
        <w:lastRenderedPageBreak/>
        <w:br w:type="page"/>
      </w:r>
    </w:p>
    <w:tbl>
      <w:tblPr>
        <w:tblW w:w="10348" w:type="dxa"/>
        <w:tblInd w:w="-459" w:type="dxa"/>
        <w:tblLook w:val="01E0"/>
      </w:tblPr>
      <w:tblGrid>
        <w:gridCol w:w="543"/>
        <w:gridCol w:w="3929"/>
        <w:gridCol w:w="2245"/>
        <w:gridCol w:w="1827"/>
        <w:gridCol w:w="1804"/>
      </w:tblGrid>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Pr>
                <w:rFonts w:eastAsia="Times New Roman" w:cs="Times New Roman"/>
                <w:sz w:val="20"/>
                <w:szCs w:val="20"/>
                <w:lang w:eastAsia="ru-RU"/>
              </w:rPr>
              <w:t xml:space="preserve"> з метою з’ясування </w:t>
            </w:r>
            <w:r w:rsidR="00B70442" w:rsidRPr="00B70442">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Pr>
                <w:rFonts w:eastAsia="Times New Roman" w:cs="Times New Roman"/>
                <w:sz w:val="20"/>
                <w:szCs w:val="20"/>
                <w:lang w:eastAsia="uk-UA"/>
              </w:rPr>
              <w:t>грацію, передбачених статтею 10 Закону</w:t>
            </w:r>
            <w:r w:rsidR="00B70442" w:rsidRPr="00B70442">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B70442">
              <w:rPr>
                <w:rFonts w:eastAsia="Times New Roman" w:cs="Times New Roman"/>
                <w:sz w:val="20"/>
                <w:szCs w:val="20"/>
                <w:lang w:eastAsia="uk-UA"/>
              </w:rPr>
              <w:t>Держприкордонслужби</w:t>
            </w:r>
            <w:proofErr w:type="spellEnd"/>
            <w:r w:rsidR="00B70442" w:rsidRPr="00B70442">
              <w:rPr>
                <w:rFonts w:eastAsia="Times New Roman" w:cs="Times New Roman"/>
                <w:sz w:val="20"/>
                <w:szCs w:val="20"/>
                <w:lang w:eastAsia="uk-UA"/>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27F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r w:rsidR="0027163A">
              <w:rPr>
                <w:rFonts w:eastAsia="Times New Roman" w:cs="Times New Roman"/>
                <w:sz w:val="20"/>
                <w:szCs w:val="20"/>
                <w:lang w:eastAsia="ru-RU"/>
              </w:rPr>
              <w:t>відділу</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Лохвицького</w:t>
            </w:r>
            <w:proofErr w:type="spellEnd"/>
            <w:r w:rsidR="00DD27F3">
              <w:rPr>
                <w:rFonts w:eastAsia="Times New Roman" w:cs="Times New Roman"/>
                <w:sz w:val="20"/>
                <w:szCs w:val="20"/>
                <w:lang w:eastAsia="ru-RU"/>
              </w:rPr>
              <w:t xml:space="preserve">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DD27F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Лохвицького</w:t>
            </w:r>
            <w:proofErr w:type="spellEnd"/>
            <w:r w:rsidR="00DD27F3">
              <w:rPr>
                <w:rFonts w:eastAsia="Times New Roman" w:cs="Times New Roman"/>
                <w:sz w:val="20"/>
                <w:szCs w:val="20"/>
                <w:lang w:eastAsia="ru-RU"/>
              </w:rPr>
              <w:t xml:space="preserve"> сектору</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DC10C6">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AD7CC4">
              <w:rPr>
                <w:rFonts w:eastAsia="Times New Roman" w:cs="Times New Roman"/>
                <w:sz w:val="20"/>
                <w:szCs w:val="20"/>
                <w:lang w:eastAsia="uk-UA"/>
              </w:rPr>
              <w:t xml:space="preserve"> проводиться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26.12.2002 №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DD27F3">
            <w:pPr>
              <w:ind w:left="34"/>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61549B">
              <w:rPr>
                <w:rFonts w:eastAsia="Times New Roman" w:cs="Times New Roman"/>
                <w:sz w:val="20"/>
                <w:szCs w:val="20"/>
                <w:lang w:eastAsia="ru-RU"/>
              </w:rPr>
              <w:t>в</w:t>
            </w:r>
            <w:r w:rsidR="0027163A">
              <w:rPr>
                <w:rFonts w:eastAsia="Times New Roman" w:cs="Times New Roman"/>
                <w:sz w:val="20"/>
                <w:szCs w:val="20"/>
                <w:lang w:eastAsia="ru-RU"/>
              </w:rPr>
              <w:t>ідділу</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Лохвицького</w:t>
            </w:r>
            <w:proofErr w:type="spellEnd"/>
            <w:r w:rsidR="00DD27F3">
              <w:rPr>
                <w:rFonts w:eastAsia="Times New Roman" w:cs="Times New Roman"/>
                <w:sz w:val="20"/>
                <w:szCs w:val="20"/>
                <w:lang w:eastAsia="ru-RU"/>
              </w:rPr>
              <w:t xml:space="preserve">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27163A" w:rsidP="00DD27F3">
            <w:pPr>
              <w:ind w:left="34"/>
              <w:jc w:val="center"/>
              <w:rPr>
                <w:rFonts w:eastAsia="Times New Roman" w:cs="Times New Roman"/>
                <w:sz w:val="20"/>
                <w:szCs w:val="20"/>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Лохвицький</w:t>
            </w:r>
            <w:proofErr w:type="spellEnd"/>
            <w:r w:rsidR="00DD27F3">
              <w:rPr>
                <w:rFonts w:eastAsia="Times New Roman" w:cs="Times New Roman"/>
                <w:sz w:val="20"/>
                <w:szCs w:val="20"/>
                <w:lang w:eastAsia="ru-RU"/>
              </w:rPr>
              <w:t xml:space="preserve">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разі отримання від зазначених в </w:t>
            </w:r>
            <w:hyperlink r:id="rId16" w:anchor="n102" w:history="1">
              <w:r w:rsidRPr="009954C8">
                <w:rPr>
                  <w:rFonts w:eastAsia="Times New Roman" w:cs="Times New Roman"/>
                  <w:sz w:val="20"/>
                  <w:szCs w:val="20"/>
                  <w:lang w:eastAsia="uk-UA"/>
                </w:rPr>
                <w:t>абзаці другому</w:t>
              </w:r>
            </w:hyperlink>
            <w:r w:rsidRPr="009954C8">
              <w:rPr>
                <w:rFonts w:eastAsia="Times New Roman" w:cs="Times New Roman"/>
                <w:sz w:val="20"/>
                <w:szCs w:val="20"/>
                <w:lang w:eastAsia="uk-UA"/>
              </w:rPr>
              <w:t> 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 </w:t>
            </w:r>
            <w:hyperlink r:id="rId17"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цього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p>
          <w:p w:rsidR="00435305" w:rsidRPr="007A415B" w:rsidRDefault="00435305" w:rsidP="007A415B">
            <w:pPr>
              <w:shd w:val="clear" w:color="auto" w:fill="FFFFFF"/>
              <w:spacing w:after="150"/>
              <w:ind w:firstLine="450"/>
              <w:jc w:val="both"/>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територіального органу/територіального підрозділу ДМС із застосуванням засобів Реєстру формує рішення про надання дозволу на імміграцію або про відмову у наданні дозволу на імміграцію, який надається на підпис </w:t>
            </w:r>
            <w:r w:rsidRPr="00435305">
              <w:rPr>
                <w:rFonts w:eastAsia="Times New Roman" w:cs="Times New Roman"/>
                <w:sz w:val="20"/>
                <w:szCs w:val="20"/>
                <w:lang w:eastAsia="uk-UA"/>
              </w:rPr>
              <w:t>керівника територіального органу ДМС, територіального підрозділу ДМС</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Default="00435305" w:rsidP="009954C8">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61549B">
              <w:rPr>
                <w:rFonts w:eastAsia="Times New Roman" w:cs="Times New Roman"/>
                <w:sz w:val="20"/>
                <w:szCs w:val="20"/>
                <w:lang w:eastAsia="ru-RU"/>
              </w:rPr>
              <w:t>в</w:t>
            </w:r>
            <w:r w:rsidR="0027163A">
              <w:rPr>
                <w:rFonts w:eastAsia="Times New Roman" w:cs="Times New Roman"/>
                <w:sz w:val="20"/>
                <w:szCs w:val="20"/>
                <w:lang w:eastAsia="ru-RU"/>
              </w:rPr>
              <w:t>ідділу</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Лохвицького</w:t>
            </w:r>
            <w:proofErr w:type="spellEnd"/>
            <w:r w:rsidR="00DD27F3">
              <w:rPr>
                <w:rFonts w:eastAsia="Times New Roman" w:cs="Times New Roman"/>
                <w:sz w:val="20"/>
                <w:szCs w:val="20"/>
                <w:lang w:eastAsia="ru-RU"/>
              </w:rPr>
              <w:t xml:space="preserve"> сектору</w:t>
            </w: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Відділ</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Лохвицький</w:t>
            </w:r>
            <w:proofErr w:type="spellEnd"/>
            <w:r w:rsidR="00DD27F3">
              <w:rPr>
                <w:rFonts w:eastAsia="Times New Roman" w:cs="Times New Roman"/>
                <w:sz w:val="20"/>
                <w:szCs w:val="20"/>
                <w:lang w:eastAsia="ru-RU"/>
              </w:rPr>
              <w:t xml:space="preserve"> сектор</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EC7AA4" w:rsidP="008372A3">
            <w:pPr>
              <w:shd w:val="clear" w:color="auto" w:fill="FFFFFF"/>
              <w:spacing w:after="150"/>
              <w:ind w:firstLine="450"/>
              <w:jc w:val="both"/>
              <w:rPr>
                <w:rFonts w:eastAsia="Times New Roman" w:cs="Times New Roman"/>
                <w:sz w:val="20"/>
                <w:szCs w:val="20"/>
                <w:lang w:eastAsia="uk-UA"/>
              </w:rPr>
            </w:pPr>
            <w:proofErr w:type="spellStart"/>
            <w:r w:rsidRPr="00EC7AA4">
              <w:rPr>
                <w:rFonts w:eastAsia="Times New Roman" w:cs="Times New Roman"/>
                <w:sz w:val="20"/>
                <w:szCs w:val="20"/>
                <w:lang w:eastAsia="ru-RU"/>
              </w:rPr>
              <w:t>Т</w:t>
            </w:r>
            <w:r w:rsidR="00C00F93" w:rsidRPr="00EC7AA4">
              <w:rPr>
                <w:rFonts w:eastAsia="Times New Roman" w:cs="Times New Roman"/>
                <w:sz w:val="20"/>
                <w:szCs w:val="20"/>
                <w:lang w:eastAsia="ru-RU"/>
              </w:rPr>
              <w:t>ериторіальн</w:t>
            </w:r>
            <w:r w:rsidRPr="00EC7AA4">
              <w:rPr>
                <w:rFonts w:eastAsia="Times New Roman" w:cs="Times New Roman"/>
                <w:sz w:val="20"/>
                <w:szCs w:val="20"/>
                <w:lang w:eastAsia="ru-RU"/>
              </w:rPr>
              <w:t>ийо</w:t>
            </w:r>
            <w:r w:rsidR="00C00F93" w:rsidRPr="00EC7AA4">
              <w:rPr>
                <w:rFonts w:eastAsia="Times New Roman" w:cs="Times New Roman"/>
                <w:sz w:val="20"/>
                <w:szCs w:val="20"/>
                <w:lang w:eastAsia="ru-RU"/>
              </w:rPr>
              <w:t>рган</w:t>
            </w:r>
            <w:proofErr w:type="spellEnd"/>
            <w:r w:rsidRPr="00EC7AA4">
              <w:rPr>
                <w:rFonts w:eastAsia="Times New Roman" w:cs="Times New Roman"/>
                <w:sz w:val="20"/>
                <w:szCs w:val="20"/>
                <w:lang w:eastAsia="ru-RU"/>
              </w:rPr>
              <w:t xml:space="preserve"> ДМС або </w:t>
            </w:r>
            <w:r w:rsidR="00C00F93" w:rsidRPr="00EC7AA4">
              <w:rPr>
                <w:rFonts w:eastAsia="Times New Roman" w:cs="Times New Roman"/>
                <w:sz w:val="20"/>
                <w:szCs w:val="20"/>
                <w:lang w:eastAsia="ru-RU"/>
              </w:rPr>
              <w:t>територіального підрозділу ДМС</w:t>
            </w:r>
            <w:r w:rsidRPr="00EC7AA4">
              <w:rPr>
                <w:rFonts w:eastAsia="Times New Roman" w:cs="Times New Roman"/>
                <w:sz w:val="20"/>
                <w:szCs w:val="20"/>
                <w:lang w:eastAsia="uk-UA"/>
              </w:rPr>
              <w:t>, які прийняли рішення про надання дозволу на імміграцію або про відмову у наданні такого дозволу, надсилають його копію безпосередньо заявнику або через МЗС відповідній дипломатичному представництву ч</w:t>
            </w:r>
            <w:r>
              <w:rPr>
                <w:rFonts w:eastAsia="Times New Roman" w:cs="Times New Roman"/>
                <w:sz w:val="20"/>
                <w:szCs w:val="20"/>
                <w:lang w:eastAsia="uk-UA"/>
              </w:rPr>
              <w:t>и консульській установі України</w:t>
            </w:r>
            <w:r w:rsidR="007A415B">
              <w:rPr>
                <w:rFonts w:eastAsia="Times New Roman" w:cs="Times New Roman"/>
                <w:sz w:val="20"/>
                <w:szCs w:val="20"/>
                <w:lang w:eastAsia="uk-UA"/>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61549B">
              <w:rPr>
                <w:rFonts w:eastAsia="Times New Roman" w:cs="Times New Roman"/>
                <w:sz w:val="20"/>
                <w:szCs w:val="20"/>
                <w:lang w:eastAsia="ru-RU"/>
              </w:rPr>
              <w:t>в</w:t>
            </w:r>
            <w:r w:rsidR="0027163A">
              <w:rPr>
                <w:rFonts w:eastAsia="Times New Roman" w:cs="Times New Roman"/>
                <w:sz w:val="20"/>
                <w:szCs w:val="20"/>
                <w:lang w:eastAsia="ru-RU"/>
              </w:rPr>
              <w:t>ідділу</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Лохвицького</w:t>
            </w:r>
            <w:proofErr w:type="spellEnd"/>
            <w:r w:rsidR="00DD27F3">
              <w:rPr>
                <w:rFonts w:eastAsia="Times New Roman" w:cs="Times New Roman"/>
                <w:sz w:val="20"/>
                <w:szCs w:val="20"/>
                <w:lang w:eastAsia="ru-RU"/>
              </w:rPr>
              <w:t xml:space="preserve"> сектору</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DD27F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proofErr w:type="spellStart"/>
            <w:r w:rsidR="00DD27F3">
              <w:rPr>
                <w:rFonts w:eastAsia="Times New Roman" w:cs="Times New Roman"/>
                <w:sz w:val="20"/>
                <w:szCs w:val="20"/>
                <w:lang w:eastAsia="ru-RU"/>
              </w:rPr>
              <w:t>Лохвицький</w:t>
            </w:r>
            <w:proofErr w:type="spellEnd"/>
            <w:r w:rsidR="00DD27F3">
              <w:rPr>
                <w:rFonts w:eastAsia="Times New Roman" w:cs="Times New Roman"/>
                <w:sz w:val="20"/>
                <w:szCs w:val="20"/>
                <w:lang w:eastAsia="ru-RU"/>
              </w:rPr>
              <w:t xml:space="preserve">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EC7AA4" w:rsidRDefault="00EC7AA4" w:rsidP="00EC7AA4">
            <w:pPr>
              <w:jc w:val="both"/>
              <w:rPr>
                <w:rFonts w:ascii="Verdana" w:eastAsia="Times New Roman" w:hAnsi="Verdana" w:cs="Times New Roman"/>
                <w:sz w:val="20"/>
                <w:szCs w:val="20"/>
                <w:highlight w:val="lightGray"/>
                <w:lang w:eastAsia="ru-RU"/>
              </w:rPr>
            </w:pPr>
            <w:r w:rsidRPr="00EC7AA4">
              <w:rPr>
                <w:rFonts w:eastAsia="Times New Roman" w:cs="Times New Roman"/>
                <w:sz w:val="20"/>
                <w:szCs w:val="20"/>
                <w:lang w:eastAsia="uk-UA"/>
              </w:rPr>
              <w:t xml:space="preserve">Протягом трьох робочих днів з дня прийняття рішення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C7AA4" w:rsidRDefault="00AD5B84" w:rsidP="00AD5B84">
            <w:pPr>
              <w:shd w:val="clear" w:color="auto" w:fill="FFFFFF"/>
              <w:spacing w:after="150"/>
              <w:ind w:firstLine="450"/>
              <w:jc w:val="both"/>
              <w:rPr>
                <w:rFonts w:ascii="Verdana" w:eastAsia="Times New Roman" w:hAnsi="Verdana" w:cs="Times New Roman"/>
                <w:sz w:val="16"/>
                <w:szCs w:val="16"/>
                <w:lang w:eastAsia="ru-RU"/>
              </w:rPr>
            </w:pPr>
            <w:r w:rsidRPr="00EC7AA4">
              <w:rPr>
                <w:rFonts w:eastAsia="Times New Roman" w:cs="Times New Roman"/>
                <w:sz w:val="20"/>
                <w:szCs w:val="20"/>
                <w:lang w:eastAsia="uk-UA"/>
              </w:rPr>
              <w:t xml:space="preserve">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суду.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685A1F" w:rsidRDefault="00E376B6" w:rsidP="00685A1F">
            <w:pPr>
              <w:shd w:val="clear" w:color="auto" w:fill="FFFFFF"/>
              <w:spacing w:after="150"/>
              <w:ind w:firstLine="450"/>
              <w:jc w:val="both"/>
              <w:rPr>
                <w:rFonts w:eastAsia="Times New Roman" w:cs="Times New Roman"/>
                <w:sz w:val="20"/>
                <w:szCs w:val="20"/>
                <w:lang w:eastAsia="uk-UA"/>
              </w:rPr>
            </w:pPr>
            <w:r w:rsidRPr="00EC7AA4">
              <w:rPr>
                <w:rFonts w:eastAsia="Times New Roman" w:cs="Times New Roman"/>
                <w:sz w:val="20"/>
                <w:szCs w:val="20"/>
                <w:lang w:eastAsia="ru-RU"/>
              </w:rPr>
              <w:t xml:space="preserve">Іноземець або особа без громадянства </w:t>
            </w:r>
            <w:r w:rsidR="005B2FB6" w:rsidRPr="00EC7AA4">
              <w:rPr>
                <w:rFonts w:eastAsia="Times New Roman" w:cs="Times New Roman"/>
                <w:sz w:val="20"/>
                <w:szCs w:val="20"/>
                <w:lang w:eastAsia="uk-UA"/>
              </w:rPr>
              <w:t>може повторно подати заяву про надання дозволу на імміграцію не раніше ніж через рік з дня прийняття рішення про відмову у наданні дозволу н</w:t>
            </w:r>
            <w:r w:rsidR="00685A1F">
              <w:rPr>
                <w:rFonts w:eastAsia="Times New Roman" w:cs="Times New Roman"/>
                <w:sz w:val="20"/>
                <w:szCs w:val="20"/>
                <w:lang w:eastAsia="uk-UA"/>
              </w:rPr>
              <w:t>а імміграцію чи його скасування.</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1D7DF2" w:rsidRDefault="001D7DF2" w:rsidP="001D7DF2">
      <w:pPr>
        <w:ind w:left="-567"/>
        <w:jc w:val="both"/>
        <w:rPr>
          <w:rFonts w:eastAsia="Times New Roman"/>
          <w:b/>
          <w:sz w:val="24"/>
          <w:szCs w:val="24"/>
          <w:lang w:eastAsia="ru-RU"/>
        </w:rPr>
      </w:pPr>
      <w:r>
        <w:rPr>
          <w:rFonts w:eastAsia="Times New Roman"/>
          <w:b/>
          <w:sz w:val="24"/>
          <w:szCs w:val="24"/>
          <w:lang w:eastAsia="ru-RU"/>
        </w:rPr>
        <w:t>Заступник начальника відділу з питань тимчасового та постійного</w:t>
      </w:r>
    </w:p>
    <w:p w:rsidR="001D7DF2" w:rsidRDefault="001D7DF2" w:rsidP="001D7DF2">
      <w:pPr>
        <w:ind w:left="-567"/>
        <w:jc w:val="both"/>
        <w:rPr>
          <w:rFonts w:ascii="Verdana" w:eastAsia="Times New Roman" w:hAnsi="Verdana"/>
          <w:b/>
          <w:sz w:val="24"/>
          <w:szCs w:val="24"/>
          <w:lang w:eastAsia="ru-RU"/>
        </w:rPr>
      </w:pPr>
      <w:r>
        <w:rPr>
          <w:rFonts w:eastAsia="Times New Roman"/>
          <w:b/>
          <w:sz w:val="24"/>
          <w:szCs w:val="24"/>
          <w:lang w:eastAsia="ru-RU"/>
        </w:rPr>
        <w:t>проживання іноземців та осіб без громадянства</w:t>
      </w:r>
    </w:p>
    <w:p w:rsidR="001D7DF2" w:rsidRDefault="001D7DF2" w:rsidP="001D7DF2">
      <w:pPr>
        <w:ind w:left="-567"/>
        <w:jc w:val="both"/>
        <w:rPr>
          <w:rFonts w:eastAsia="Calibri"/>
        </w:rPr>
      </w:pPr>
      <w:r>
        <w:rPr>
          <w:rFonts w:eastAsia="Times New Roman"/>
          <w:b/>
          <w:sz w:val="24"/>
          <w:szCs w:val="24"/>
          <w:lang w:eastAsia="ru-RU"/>
        </w:rPr>
        <w:t>УДМС у Полтавській області</w:t>
      </w:r>
      <w:r>
        <w:rPr>
          <w:rFonts w:eastAsia="Times New Roman"/>
          <w:b/>
          <w:sz w:val="24"/>
          <w:szCs w:val="24"/>
          <w:lang w:eastAsia="ru-RU"/>
        </w:rPr>
        <w:tab/>
        <w:t xml:space="preserve">                                                                      Олександр ГОРОБЕЦЬ</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8"/>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478" w:rsidRDefault="00725478">
      <w:r>
        <w:separator/>
      </w:r>
    </w:p>
  </w:endnote>
  <w:endnote w:type="continuationSeparator" w:id="1">
    <w:p w:rsidR="00725478" w:rsidRDefault="007254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478" w:rsidRDefault="00725478">
      <w:r>
        <w:separator/>
      </w:r>
    </w:p>
  </w:footnote>
  <w:footnote w:type="continuationSeparator" w:id="1">
    <w:p w:rsidR="00725478" w:rsidRDefault="007254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E57304">
    <w:pPr>
      <w:pStyle w:val="a3"/>
      <w:jc w:val="center"/>
    </w:pPr>
    <w:r>
      <w:fldChar w:fldCharType="begin"/>
    </w:r>
    <w:r w:rsidR="002555E5">
      <w:instrText>PAGE</w:instrText>
    </w:r>
    <w:r>
      <w:fldChar w:fldCharType="separate"/>
    </w:r>
    <w:r w:rsidR="001D7DF2">
      <w:rPr>
        <w:noProof/>
      </w:rPr>
      <w:t>6</w:t>
    </w:r>
    <w:r>
      <w:fldChar w:fldCharType="end"/>
    </w:r>
  </w:p>
  <w:p w:rsidR="009C2C5E" w:rsidRDefault="001D7DF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14D96"/>
    <w:rsid w:val="0003090D"/>
    <w:rsid w:val="000419F1"/>
    <w:rsid w:val="0006036D"/>
    <w:rsid w:val="000638BB"/>
    <w:rsid w:val="00064E2B"/>
    <w:rsid w:val="00075569"/>
    <w:rsid w:val="000975B8"/>
    <w:rsid w:val="000C12D8"/>
    <w:rsid w:val="000F6A2E"/>
    <w:rsid w:val="00152AA3"/>
    <w:rsid w:val="001C0A12"/>
    <w:rsid w:val="001D7DF2"/>
    <w:rsid w:val="001E316D"/>
    <w:rsid w:val="0024310D"/>
    <w:rsid w:val="00247776"/>
    <w:rsid w:val="00252022"/>
    <w:rsid w:val="002555E5"/>
    <w:rsid w:val="0027163A"/>
    <w:rsid w:val="0027794F"/>
    <w:rsid w:val="002833BF"/>
    <w:rsid w:val="002E0157"/>
    <w:rsid w:val="003149D0"/>
    <w:rsid w:val="00435305"/>
    <w:rsid w:val="004405FF"/>
    <w:rsid w:val="00452F33"/>
    <w:rsid w:val="0045722C"/>
    <w:rsid w:val="00472060"/>
    <w:rsid w:val="00492200"/>
    <w:rsid w:val="004B678D"/>
    <w:rsid w:val="00514A4C"/>
    <w:rsid w:val="00530ADE"/>
    <w:rsid w:val="00536B2B"/>
    <w:rsid w:val="00542C1B"/>
    <w:rsid w:val="005B2FB6"/>
    <w:rsid w:val="0061549B"/>
    <w:rsid w:val="00654888"/>
    <w:rsid w:val="0068269F"/>
    <w:rsid w:val="0068343D"/>
    <w:rsid w:val="00685A1F"/>
    <w:rsid w:val="006A2A5B"/>
    <w:rsid w:val="006B0F2E"/>
    <w:rsid w:val="006C0376"/>
    <w:rsid w:val="006C3B6B"/>
    <w:rsid w:val="00725478"/>
    <w:rsid w:val="007254AF"/>
    <w:rsid w:val="0073299C"/>
    <w:rsid w:val="0077042C"/>
    <w:rsid w:val="007A415B"/>
    <w:rsid w:val="007C5669"/>
    <w:rsid w:val="00807941"/>
    <w:rsid w:val="00814C45"/>
    <w:rsid w:val="00831ACC"/>
    <w:rsid w:val="008372A3"/>
    <w:rsid w:val="00837FAA"/>
    <w:rsid w:val="00841D52"/>
    <w:rsid w:val="008F5467"/>
    <w:rsid w:val="009752F0"/>
    <w:rsid w:val="009954C8"/>
    <w:rsid w:val="009C717F"/>
    <w:rsid w:val="00A13C66"/>
    <w:rsid w:val="00A95369"/>
    <w:rsid w:val="00A97F76"/>
    <w:rsid w:val="00AD5B84"/>
    <w:rsid w:val="00AD7CC4"/>
    <w:rsid w:val="00AF7FC0"/>
    <w:rsid w:val="00B31FCD"/>
    <w:rsid w:val="00B70442"/>
    <w:rsid w:val="00C00F93"/>
    <w:rsid w:val="00C11C5B"/>
    <w:rsid w:val="00CA63A1"/>
    <w:rsid w:val="00CB1B41"/>
    <w:rsid w:val="00CB4CC7"/>
    <w:rsid w:val="00CB71FA"/>
    <w:rsid w:val="00CE0F6A"/>
    <w:rsid w:val="00D03B56"/>
    <w:rsid w:val="00D503DE"/>
    <w:rsid w:val="00D50405"/>
    <w:rsid w:val="00D630DC"/>
    <w:rsid w:val="00D90F85"/>
    <w:rsid w:val="00DC10C6"/>
    <w:rsid w:val="00DD27F3"/>
    <w:rsid w:val="00DE73D4"/>
    <w:rsid w:val="00E00055"/>
    <w:rsid w:val="00E376B6"/>
    <w:rsid w:val="00E53718"/>
    <w:rsid w:val="00E57304"/>
    <w:rsid w:val="00E7538C"/>
    <w:rsid w:val="00EC7AA4"/>
    <w:rsid w:val="00F276CF"/>
    <w:rsid w:val="00F40B80"/>
    <w:rsid w:val="00FA1FE0"/>
    <w:rsid w:val="00FC175E"/>
    <w:rsid w:val="00FD423A"/>
    <w:rsid w:val="00FE09C7"/>
    <w:rsid w:val="00FE59FE"/>
    <w:rsid w:val="00FF7B6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semiHidden/>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semiHidden/>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84733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1983-2002-%D0%BF" TargetMode="External"/><Relationship Id="rId17" Type="http://schemas.openxmlformats.org/officeDocument/2006/relationships/hyperlink" Target="https://zakon.rada.gov.ua/laws/show/1983-2002-%D0%BF" TargetMode="External"/><Relationship Id="rId2" Type="http://schemas.openxmlformats.org/officeDocument/2006/relationships/settings" Target="settings.xml"/><Relationship Id="rId16" Type="http://schemas.openxmlformats.org/officeDocument/2006/relationships/hyperlink" Target="https://zakon.rada.gov.ua/laws/show/1983-2002-%D0%B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2491-14"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6</Pages>
  <Words>10140</Words>
  <Characters>5781</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User-PC</cp:lastModifiedBy>
  <cp:revision>28</cp:revision>
  <cp:lastPrinted>2022-11-16T13:26:00Z</cp:lastPrinted>
  <dcterms:created xsi:type="dcterms:W3CDTF">2024-02-15T14:16:00Z</dcterms:created>
  <dcterms:modified xsi:type="dcterms:W3CDTF">2025-01-01T11:48:00Z</dcterms:modified>
</cp:coreProperties>
</file>